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DCE5E" w14:textId="251B7EB7" w:rsidR="00FB7A46" w:rsidRPr="00C809BD" w:rsidRDefault="00FB7A46" w:rsidP="00F230BF">
      <w:pPr>
        <w:pStyle w:val="Titel"/>
        <w:rPr>
          <w:color w:val="00B2AA" w:themeColor="accent1"/>
          <w:lang w:val="de-CH"/>
        </w:rPr>
      </w:pPr>
      <w:bookmarkStart w:id="0" w:name="_Hlk72412376"/>
      <w:r w:rsidRPr="00C809BD">
        <w:rPr>
          <w:color w:val="00B2AA" w:themeColor="accent1"/>
          <w:lang w:val="de-CH"/>
        </w:rPr>
        <w:t>Textbausteine</w:t>
      </w:r>
    </w:p>
    <w:p w14:paraId="5FF2DB7E" w14:textId="77777777" w:rsidR="00FB7A46" w:rsidRPr="0032736C" w:rsidRDefault="00FB7A46" w:rsidP="00FB7A46">
      <w:pPr>
        <w:pStyle w:val="Textkrper"/>
        <w:spacing w:line="276" w:lineRule="auto"/>
        <w:ind w:right="-10"/>
        <w:rPr>
          <w:rFonts w:ascii="Arial" w:hAnsi="Arial" w:cs="Arial"/>
          <w:color w:val="00B2AA" w:themeColor="accent1"/>
        </w:rPr>
      </w:pPr>
    </w:p>
    <w:p w14:paraId="02DB4778" w14:textId="2A870D20" w:rsidR="00FB7A46" w:rsidRPr="0032736C" w:rsidRDefault="00FB7A46" w:rsidP="00FB7A46">
      <w:pPr>
        <w:pStyle w:val="Textkrper"/>
        <w:spacing w:line="276" w:lineRule="auto"/>
        <w:ind w:right="-10"/>
        <w:rPr>
          <w:rFonts w:ascii="Arial" w:hAnsi="Arial" w:cs="Arial"/>
          <w:color w:val="00B2AA" w:themeColor="accent1"/>
        </w:rPr>
      </w:pPr>
      <w:r w:rsidRPr="0032736C">
        <w:rPr>
          <w:rFonts w:ascii="Arial" w:hAnsi="Arial" w:cs="Arial"/>
          <w:color w:val="00B2AA" w:themeColor="accent1"/>
        </w:rPr>
        <w:t>Langversion</w:t>
      </w:r>
    </w:p>
    <w:p w14:paraId="31518024" w14:textId="77777777" w:rsidR="00FB7A46" w:rsidRPr="00FB7A46" w:rsidRDefault="00FB7A46" w:rsidP="00FB7A46">
      <w:pPr>
        <w:pStyle w:val="Textkrper"/>
        <w:spacing w:line="276" w:lineRule="auto"/>
        <w:ind w:right="-10"/>
        <w:rPr>
          <w:rFonts w:ascii="Arial" w:hAnsi="Arial" w:cs="Arial"/>
        </w:rPr>
      </w:pPr>
    </w:p>
    <w:p w14:paraId="1EADABBD"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((Headline))</w:t>
      </w:r>
    </w:p>
    <w:p w14:paraId="07A24728"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Stürze im eigenen Daheim: Es trifft nicht nur die Älteren</w:t>
      </w:r>
    </w:p>
    <w:p w14:paraId="779086AB" w14:textId="77777777" w:rsidR="00FB7A46" w:rsidRPr="00FB7A46" w:rsidRDefault="00FB7A46" w:rsidP="00FB7A46">
      <w:pPr>
        <w:pStyle w:val="Textkrper"/>
        <w:spacing w:line="276" w:lineRule="auto"/>
        <w:ind w:right="-10"/>
        <w:rPr>
          <w:rFonts w:ascii="Arial" w:hAnsi="Arial" w:cs="Arial"/>
        </w:rPr>
      </w:pPr>
    </w:p>
    <w:p w14:paraId="7E8B56B6"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((Lead))</w:t>
      </w:r>
    </w:p>
    <w:p w14:paraId="428A896A" w14:textId="77777777" w:rsidR="00FB7A46" w:rsidRPr="00FB7A46" w:rsidRDefault="00FB7A46" w:rsidP="00FB7A46">
      <w:pPr>
        <w:pStyle w:val="Textkrper"/>
        <w:spacing w:line="276" w:lineRule="auto"/>
        <w:ind w:right="-10"/>
        <w:rPr>
          <w:rFonts w:ascii="Arial" w:hAnsi="Arial" w:cs="Arial"/>
        </w:rPr>
      </w:pPr>
      <w:bookmarkStart w:id="1" w:name="_Hlk148095469"/>
      <w:r w:rsidRPr="00FB7A46">
        <w:rPr>
          <w:rFonts w:ascii="Arial" w:hAnsi="Arial" w:cs="Arial"/>
        </w:rPr>
        <w:t>Zu Hause fühlen wir uns sicher. Dabei geschehen gerade hier die meisten Unfälle – etwa dann, wenn wir stürzen. Jedes Jahr verletzen sich in der Schweiz 125 000 Menschen beim Hinfallen. Das schafft nicht nur viel Leid, sondern verursacht auch Kosten in Milliardenhöhe. Mit ein paar einfachen Massnahmen lassen sich die Risiken massiv reduzieren.</w:t>
      </w:r>
    </w:p>
    <w:p w14:paraId="57C686BE" w14:textId="77777777" w:rsidR="00FB7A46" w:rsidRPr="00FB7A46" w:rsidRDefault="00FB7A46" w:rsidP="00FB7A46">
      <w:pPr>
        <w:pStyle w:val="Textkrper"/>
        <w:spacing w:line="276" w:lineRule="auto"/>
        <w:ind w:right="-10"/>
        <w:rPr>
          <w:rFonts w:ascii="Arial" w:hAnsi="Arial" w:cs="Arial"/>
        </w:rPr>
      </w:pPr>
    </w:p>
    <w:p w14:paraId="762BFBB0"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106398E2" w14:textId="05B574AA" w:rsidR="00FB7A46" w:rsidRPr="00FB7A46" w:rsidRDefault="00FB7A46" w:rsidP="00FB7A46">
      <w:pPr>
        <w:pStyle w:val="Textkrper"/>
        <w:spacing w:line="276" w:lineRule="auto"/>
        <w:ind w:right="-10"/>
        <w:rPr>
          <w:rFonts w:ascii="Arial" w:hAnsi="Arial" w:cs="Arial"/>
        </w:rPr>
      </w:pPr>
      <w:r w:rsidRPr="00FB7A46">
        <w:rPr>
          <w:rFonts w:ascii="Arial" w:hAnsi="Arial" w:cs="Arial"/>
        </w:rPr>
        <w:t>Dass ältere Menschen öfter stürzen als jüngere, liegt auf der Hand: Ihre Kraft nimmt ab, und der Gleichgewichtssinn und die Koordinationsfähigkeit lassen nach. Wie sieht es bei den Jüngeren aus? Die Unfallstatistik der BFU, Beratungsstelle für Unfallverhütung, hält eine Überraschung bereit: Von den 1</w:t>
      </w:r>
      <w:r w:rsidR="00C809BD">
        <w:rPr>
          <w:rFonts w:ascii="Arial" w:hAnsi="Arial" w:cs="Arial"/>
        </w:rPr>
        <w:t>3</w:t>
      </w:r>
      <w:r w:rsidRPr="00FB7A46">
        <w:rPr>
          <w:rFonts w:ascii="Arial" w:hAnsi="Arial" w:cs="Arial"/>
        </w:rPr>
        <w:t> 500 Personen, die sich jedes Jahr bei einem Sturz schwer verletzen, ist rund die Hälfte im erwerbstätigen Alter. «Schwer verletzen» bedeutet, dass jemand mindestens drei Monate lang ausfällt oder sogar dauerhaft invalid wird. Insgesamt sterben jährlich 1700 Personen an den Folgen eines Sturzes – 8</w:t>
      </w:r>
      <w:r w:rsidR="00C809BD">
        <w:rPr>
          <w:rFonts w:ascii="Arial" w:hAnsi="Arial" w:cs="Arial"/>
        </w:rPr>
        <w:t>0</w:t>
      </w:r>
      <w:r w:rsidRPr="00FB7A46">
        <w:rPr>
          <w:rFonts w:ascii="Arial" w:hAnsi="Arial" w:cs="Arial"/>
        </w:rPr>
        <w:t xml:space="preserve"> davon im Alter zwischen 17 und 64 Jahren. Zum Vergleich: Im Verkehr sind insgesamt 200 Tote zu beklagen, im Sport deren 1</w:t>
      </w:r>
      <w:r w:rsidR="00C809BD">
        <w:rPr>
          <w:rFonts w:ascii="Arial" w:hAnsi="Arial" w:cs="Arial"/>
        </w:rPr>
        <w:t>5</w:t>
      </w:r>
      <w:r w:rsidRPr="00FB7A46">
        <w:rPr>
          <w:rFonts w:ascii="Arial" w:hAnsi="Arial" w:cs="Arial"/>
        </w:rPr>
        <w:t>0.</w:t>
      </w:r>
    </w:p>
    <w:p w14:paraId="57ECD903" w14:textId="77777777" w:rsidR="00FB7A46" w:rsidRPr="00FB7A46" w:rsidRDefault="00FB7A46" w:rsidP="00FB7A46">
      <w:pPr>
        <w:pStyle w:val="Textkrper"/>
        <w:spacing w:line="276" w:lineRule="auto"/>
        <w:ind w:right="-10"/>
        <w:rPr>
          <w:rFonts w:ascii="Arial" w:hAnsi="Arial" w:cs="Arial"/>
        </w:rPr>
      </w:pPr>
    </w:p>
    <w:p w14:paraId="344E29CC"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((Subheadline))</w:t>
      </w:r>
    </w:p>
    <w:p w14:paraId="35A64B8E"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Kleine Ursachen, fatale Wirkung</w:t>
      </w:r>
    </w:p>
    <w:p w14:paraId="47AD5543"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5FACBA8A"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Es passiert so schnell: Gerade noch ist man durch die Wohnung geschlendert, und schon liegt man in der Ambulanz. Schuld daran kann ein loses Kabel auf dem Boden sein, das einen zu Fall gebracht hat. Oder ein auf der Treppe deponierter Altpapierstapel. Oder der wacklige Schemel, der bisher immer tipptopp als Steighilfe getaugt hat. Rutschige und nasse Böden sind ebenfalls häufige Gefahrenquellen – und wer in Socken übers Parkett geht, begibt sich selbst aufs Glatteis. Mit ihrer mehrjährigen Informationskampagne macht die BFU auf diese Gefahren aufmerksam. Darin schreibt sie zum Beispiel Plüschtier, Kabel und Schemel wegen schwerer Körperverletzung zur Fahndung aus. «Es ist höchste Zeit für eine solche Kampagne», betont Ursula Meier Köhler, Fachspezialistin Sturzprävention bei der BFU. «Die Leute unterschätzen die Gefahren in ihrem Zuhause. Wer sich bei einem Sturz verletzt, kann bei der Arbeit und in der Familienbetreuung länger ausfallen, muss die Ferien absagen, auf Sport verzichten usw. Das wollen wir ändern. Auch deshalb, weil Stürze uns teuer zu stehen kommen: Allein durch Sturzunfälle von Personen im erwerbstätigen Alter entstehen jährlich materielle Kosten von 1,4 Mrd. Franken. Sturzprävention geht uns alle an.»</w:t>
      </w:r>
    </w:p>
    <w:p w14:paraId="007D19C0" w14:textId="77777777" w:rsidR="00FB7A46" w:rsidRPr="00FB7A46" w:rsidRDefault="00FB7A46" w:rsidP="00FB7A46">
      <w:pPr>
        <w:pStyle w:val="Textkrper"/>
        <w:spacing w:line="276" w:lineRule="auto"/>
        <w:ind w:right="-10"/>
        <w:rPr>
          <w:rFonts w:ascii="Arial" w:hAnsi="Arial" w:cs="Arial"/>
        </w:rPr>
      </w:pPr>
    </w:p>
    <w:p w14:paraId="5A519784"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((Subheadline))</w:t>
      </w:r>
    </w:p>
    <w:p w14:paraId="072E88B6"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Profi-Tipps für mehr Sicherheit</w:t>
      </w:r>
    </w:p>
    <w:p w14:paraId="1F3F6052"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lastRenderedPageBreak/>
        <w:t>((Copy))</w:t>
      </w:r>
    </w:p>
    <w:p w14:paraId="5D5EF816"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Die Präventionsforscherinnen und Präventionsforscher der BFU untersuchen seit Langem die Gefahren, die in den eigenen vier Wänden lauern. Sie empfehlen einfach umsetzbare Massnahmen, die wirksam vor Stürzen schützen. Die fünf wichtigsten Tipps:</w:t>
      </w:r>
    </w:p>
    <w:p w14:paraId="1F605D14" w14:textId="77777777" w:rsidR="00FB7A46" w:rsidRPr="00FB7A46" w:rsidRDefault="00FB7A46" w:rsidP="00FB7A46">
      <w:pPr>
        <w:pStyle w:val="Textkrper"/>
        <w:spacing w:line="276" w:lineRule="auto"/>
        <w:ind w:right="-10"/>
        <w:rPr>
          <w:rFonts w:ascii="Arial" w:hAnsi="Arial" w:cs="Arial"/>
        </w:rPr>
      </w:pPr>
    </w:p>
    <w:p w14:paraId="4EDF901F"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Stolperfallen beseitigen – z. B. Kabel, Altpapierstapel, Spielzeug</w:t>
      </w:r>
    </w:p>
    <w:p w14:paraId="71A8D684"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Das Zuhause gut ausleuchten</w:t>
      </w:r>
    </w:p>
    <w:p w14:paraId="753A7D50"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Die Treppe nicht als Abstellfläche nutzen und den Handlauf benützen</w:t>
      </w:r>
    </w:p>
    <w:p w14:paraId="5FE64D89"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Antirutsch-Streifen verwenden: in der Badewanne, in der Dusche und auf Treppenstufen</w:t>
      </w:r>
    </w:p>
    <w:p w14:paraId="21397B21"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Gleitschutz bei Teppichen anbringen</w:t>
      </w:r>
    </w:p>
    <w:p w14:paraId="35356C38" w14:textId="77777777" w:rsidR="00FB7A46" w:rsidRPr="00FB7A46" w:rsidRDefault="00FB7A46" w:rsidP="00FB7A46">
      <w:pPr>
        <w:pStyle w:val="Textkrper"/>
        <w:spacing w:line="276" w:lineRule="auto"/>
        <w:ind w:right="-10"/>
        <w:rPr>
          <w:rFonts w:ascii="Arial" w:hAnsi="Arial" w:cs="Arial"/>
        </w:rPr>
      </w:pPr>
    </w:p>
    <w:p w14:paraId="5D8561E8"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((Subheadline))</w:t>
      </w:r>
    </w:p>
    <w:p w14:paraId="6109D8A5"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Auch das innere Warnsignal schützt</w:t>
      </w:r>
    </w:p>
    <w:p w14:paraId="51C92A33" w14:textId="77777777" w:rsidR="00FB7A46" w:rsidRPr="00FB7A46" w:rsidRDefault="00FB7A46" w:rsidP="00FB7A46">
      <w:pPr>
        <w:pStyle w:val="Textkrper"/>
        <w:spacing w:line="276" w:lineRule="auto"/>
        <w:ind w:right="-10"/>
        <w:rPr>
          <w:rFonts w:ascii="Arial" w:hAnsi="Arial" w:cs="Arial"/>
          <w:lang w:val="it-CH"/>
        </w:rPr>
      </w:pPr>
      <w:r w:rsidRPr="00FB7A46">
        <w:rPr>
          <w:rFonts w:ascii="Arial" w:hAnsi="Arial" w:cs="Arial"/>
          <w:lang w:val="it-CH"/>
        </w:rPr>
        <w:t>((Copy))</w:t>
      </w:r>
    </w:p>
    <w:p w14:paraId="2D64D4D3"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Wer müde, gestresst oder zerstreut ist, trägt in Sachen Sturz ein höheres Risiko. «Auch Alkohol und Medikamente sind oft im Spiel, wenn es zu Unfällen kommt», sagt Ursula Meier Köhler. «Besonders verheerend wirkt sich die kombinierte Einnahme aus, da dies die Sensorik und Motorik stark beeinträchtigen kann.» Der physische und psychische Zustand kann die Unfallgefahr genauso erhöhen wie Hindernisse, über die man stolpert. «Seien Sie deshalb besonders vorsichtig, wenn Sie sich unsicher oder unwohl fühlen», rät die Expertin.</w:t>
      </w:r>
    </w:p>
    <w:bookmarkEnd w:id="1"/>
    <w:p w14:paraId="10456484" w14:textId="77777777" w:rsidR="00FB7A46" w:rsidRPr="00FB7A46" w:rsidRDefault="00FB7A46" w:rsidP="00FB7A46">
      <w:pPr>
        <w:pStyle w:val="Textkrper"/>
        <w:spacing w:line="276" w:lineRule="auto"/>
        <w:ind w:right="-10"/>
        <w:rPr>
          <w:rFonts w:ascii="Arial" w:hAnsi="Arial" w:cs="Arial"/>
        </w:rPr>
      </w:pPr>
    </w:p>
    <w:p w14:paraId="512DE8D4"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((Subheadline))</w:t>
      </w:r>
    </w:p>
    <w:p w14:paraId="6949F4CA"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Wer trainiert, bleibt länger auf den Beinen</w:t>
      </w:r>
    </w:p>
    <w:p w14:paraId="5540D92D"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6C86D16E" w14:textId="73B0C8F6" w:rsidR="00FB7A46" w:rsidRPr="00FB7A46" w:rsidRDefault="00FB7A46" w:rsidP="00895A4F">
      <w:pPr>
        <w:pStyle w:val="Textkrper"/>
        <w:spacing w:line="276" w:lineRule="auto"/>
        <w:ind w:right="-10"/>
        <w:rPr>
          <w:rFonts w:ascii="Arial" w:hAnsi="Arial" w:cs="Arial"/>
        </w:rPr>
      </w:pPr>
      <w:r w:rsidRPr="00FB7A46">
        <w:rPr>
          <w:rFonts w:ascii="Arial" w:hAnsi="Arial" w:cs="Arial"/>
        </w:rPr>
        <w:t xml:space="preserve">Eine gute körperliche Verfassung schützt massgeblich vor folgenschweren Stürzen. Der Königsweg dazu führt über das regelmässige Trainieren der Beinkraft, des Gleichgewichts im Stehen und Gehen und der Koordination. Dazu Ursula Meier Köhler: «3 × 30 Minuten körperliches Training pro Woche sind optimal. Dafür kann man ins Fitnessstudio oder in einen Bewegungskurs gehen. Eine Kraftübung geht auch gut daheim – beispielsweise während dem Fernsehschauen. Mir persönlich macht es viel Spass, mich draussen zu bewegen. Mein Tipp: Finden Sie heraus, welche Variante Ihnen ein gutes Gefühl gibt, und bleiben Sie regelmässig in Bewegung – denn jede Bewegung zählt.» Nützliche Übungen finden sich beispielweise in den Bewegungsempfehlungen Schweiz vom Bundesamt für Sport BASPO oder auf </w:t>
      </w:r>
      <w:hyperlink r:id="rId13" w:history="1">
        <w:r w:rsidRPr="00122A1A">
          <w:rPr>
            <w:rStyle w:val="Hyperlink"/>
            <w:rFonts w:ascii="Arial" w:hAnsi="Arial" w:cs="Arial"/>
          </w:rPr>
          <w:t>sichergehen.ch.</w:t>
        </w:r>
        <w:bookmarkEnd w:id="0"/>
      </w:hyperlink>
    </w:p>
    <w:p w14:paraId="2FA0F9B9" w14:textId="41F7F21D" w:rsidR="00F04C38" w:rsidRPr="00C809BD" w:rsidRDefault="00F04C38" w:rsidP="00FB7A46">
      <w:pPr>
        <w:rPr>
          <w:lang w:val="de-CH"/>
        </w:rPr>
      </w:pPr>
    </w:p>
    <w:sectPr w:rsidR="00F04C38" w:rsidRPr="00C809BD" w:rsidSect="00EC1B7D">
      <w:headerReference w:type="default" r:id="rId14"/>
      <w:footerReference w:type="default" r:id="rId15"/>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B25E2" w14:textId="77777777" w:rsidR="00C47EEC" w:rsidRDefault="00C47EEC" w:rsidP="00F91D37">
      <w:pPr>
        <w:spacing w:line="240" w:lineRule="auto"/>
      </w:pPr>
      <w:r>
        <w:separator/>
      </w:r>
    </w:p>
  </w:endnote>
  <w:endnote w:type="continuationSeparator" w:id="0">
    <w:p w14:paraId="20EC5E65" w14:textId="77777777" w:rsidR="00C47EEC" w:rsidRDefault="00C47EEC"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DAEC" w14:textId="2F0DC209"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C809BD">
      <w:rPr>
        <w:sz w:val="12"/>
      </w:rPr>
      <w:t>2</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A4BEA" w14:textId="77777777" w:rsidR="00C47EEC" w:rsidRDefault="00C47EEC" w:rsidP="000F1B04">
      <w:pPr>
        <w:pStyle w:val="Fussnotentrennlinie"/>
      </w:pPr>
    </w:p>
  </w:footnote>
  <w:footnote w:type="continuationSeparator" w:id="0">
    <w:p w14:paraId="79A979E1" w14:textId="77777777" w:rsidR="00C47EEC" w:rsidRDefault="00C47EEC" w:rsidP="00F91D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A8C20" w14:textId="77777777" w:rsidR="007C7500" w:rsidRPr="00DC28C5" w:rsidRDefault="007C7500" w:rsidP="00523AB2">
    <w:pPr>
      <w:pStyle w:val="Kopfzeile"/>
    </w:pPr>
    <w:r>
      <w:rPr>
        <w:noProof/>
        <w:lang w:eastAsia="de-CH"/>
      </w:rPr>
      <w:drawing>
        <wp:anchor distT="0" distB="0" distL="114300" distR="114300" simplePos="0" relativeHeight="25166336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22A1A"/>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2736C"/>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95A4F"/>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E47BE"/>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57C46"/>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47EEC"/>
    <w:rsid w:val="00C51D2F"/>
    <w:rsid w:val="00C809BD"/>
    <w:rsid w:val="00C92FCA"/>
    <w:rsid w:val="00C959A9"/>
    <w:rsid w:val="00CA348A"/>
    <w:rsid w:val="00CB282D"/>
    <w:rsid w:val="00CB2CE6"/>
    <w:rsid w:val="00CB332B"/>
    <w:rsid w:val="00CB4374"/>
    <w:rsid w:val="00CC2FA4"/>
    <w:rsid w:val="00CC3CB5"/>
    <w:rsid w:val="00CC5A3A"/>
    <w:rsid w:val="00CF08BB"/>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1440"/>
    <w:rsid w:val="00E52BA4"/>
    <w:rsid w:val="00E52C65"/>
    <w:rsid w:val="00E61256"/>
    <w:rsid w:val="00E73CB2"/>
    <w:rsid w:val="00E80E9C"/>
    <w:rsid w:val="00E839BA"/>
    <w:rsid w:val="00E8428A"/>
    <w:rsid w:val="00E91C8D"/>
    <w:rsid w:val="00EA59B8"/>
    <w:rsid w:val="00EB683A"/>
    <w:rsid w:val="00EC0BA4"/>
    <w:rsid w:val="00EC1B7D"/>
    <w:rsid w:val="00EC2DF9"/>
    <w:rsid w:val="00EC7554"/>
    <w:rsid w:val="00ED77B9"/>
    <w:rsid w:val="00EE2843"/>
    <w:rsid w:val="00EE6E36"/>
    <w:rsid w:val="00EE75E8"/>
    <w:rsid w:val="00EF1C77"/>
    <w:rsid w:val="00EF60C5"/>
    <w:rsid w:val="00F016BC"/>
    <w:rsid w:val="00F04C38"/>
    <w:rsid w:val="00F0660B"/>
    <w:rsid w:val="00F123AE"/>
    <w:rsid w:val="00F16C91"/>
    <w:rsid w:val="00F230BF"/>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C6F3F"/>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 w:type="character" w:styleId="NichtaufgelsteErwhnung">
    <w:name w:val="Unresolved Mention"/>
    <w:basedOn w:val="Absatz-Standardschriftart"/>
    <w:uiPriority w:val="99"/>
    <w:semiHidden/>
    <w:unhideWhenUsed/>
    <w:rsid w:val="00122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sichergehen.ch/"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3.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3" ma:contentTypeDescription="Ein neues Dokument erstellen." ma:contentTypeScope="" ma:versionID="8a9c15ce7753b00a7300ff65228b82c9">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1d4ee15c467cc02c8069528a58349f08"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Flow_SignoffStatus" ma:index="20"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_Flow_SignoffStatus xmlns="ac18b425-c7a8-42d5-83f0-5a01a0e82d6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Props1.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2.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3.xml><?xml version="1.0" encoding="utf-8"?>
<ds:datastoreItem xmlns:ds="http://schemas.openxmlformats.org/officeDocument/2006/customXml" ds:itemID="{2811E3E8-36A9-4D11-8094-91E200FD7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8b425-c7a8-42d5-83f0-5a01a0e82d61"/>
    <ds:schemaRef ds:uri="1da3a447-1f6e-473a-a5bf-b98cb1bd7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DFDF7-C3C2-444C-8A38-BFA5E8FFF9CF}">
  <ds:schemaRefs>
    <ds:schemaRef ds:uri="http://schemas.microsoft.com/office/2006/metadata/properties"/>
    <ds:schemaRef ds:uri="http://schemas.microsoft.com/office/infopath/2007/PartnerControls"/>
    <ds:schemaRef ds:uri="ac18b425-c7a8-42d5-83f0-5a01a0e82d61"/>
    <ds:schemaRef ds:uri="1da3a447-1f6e-473a-a5bf-b98cb1bd722e"/>
  </ds:schemaRefs>
</ds:datastoreItem>
</file>

<file path=customXml/itemProps5.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626</Words>
  <Characters>3948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15</cp:revision>
  <cp:lastPrinted>2016-12-09T10:10:00Z</cp:lastPrinted>
  <dcterms:created xsi:type="dcterms:W3CDTF">2021-12-14T09:03:00Z</dcterms:created>
  <dcterms:modified xsi:type="dcterms:W3CDTF">2025-06-23T07:19:00Z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